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</w:rPr>
        <w:t>-2803/2024</w:t>
      </w:r>
      <w:r>
        <w:rPr>
          <w:rFonts w:ascii="Times New Roman" w:eastAsia="Times New Roman" w:hAnsi="Times New Roman" w:cs="Times New Roman"/>
        </w:rPr>
        <w:t>, возбужденное по ст.15.5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(далее - КоАП РФ) в отношении должностного лица –</w:t>
      </w:r>
      <w:r>
        <w:rPr>
          <w:rFonts w:ascii="Times New Roman" w:eastAsia="Times New Roman" w:hAnsi="Times New Roman" w:cs="Times New Roman"/>
        </w:rPr>
        <w:t>председателя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РЕГИОНАЛЬНОЙ ОБЩЕСТВЕННОЙ ОРГАНИЗАЦИИ КОРЕННЫХ МАЛОЧИСЛЕННЫХ НАРОДОВ СЕВЕРА «АБОРИГЕНЫ 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Кауртаева Анатолия Прокопьевича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Кауртаев А.П.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председателем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РЕГИОНАЛЬНОЙ ОБЩЕСТВЕННОЙ ОРГАНИЗАЦИИ КОРЕННЫХ МАЛОЧИСЛЕННЫХ НАРОДОВ СЕВЕРА «АБОРИГЕНЫ ЮГРЫ»</w:t>
      </w:r>
      <w:r>
        <w:rPr>
          <w:rFonts w:ascii="Times New Roman" w:eastAsia="Times New Roman" w:hAnsi="Times New Roman" w:cs="Times New Roman"/>
        </w:rPr>
        <w:t xml:space="preserve">, находясь </w:t>
      </w:r>
      <w:r>
        <w:rPr>
          <w:rFonts w:ascii="Times New Roman" w:eastAsia="Times New Roman" w:hAnsi="Times New Roman" w:cs="Times New Roman"/>
        </w:rPr>
        <w:t xml:space="preserve">по 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по 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Аграрная д.31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 24:00 час.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25.07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п.5 ст.174 Налогового кодекса Российской Федерации (далее НК РФ), не обеспечил предоставление декларации по налогу на добавленную стоимость за </w:t>
      </w:r>
      <w:r>
        <w:rPr>
          <w:rFonts w:ascii="Times New Roman" w:eastAsia="Times New Roman" w:hAnsi="Times New Roman" w:cs="Times New Roman"/>
        </w:rPr>
        <w:t>2 квартал 2023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26.07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 01 мин.</w:t>
      </w:r>
      <w:r>
        <w:rPr>
          <w:rFonts w:ascii="Times New Roman" w:eastAsia="Times New Roman" w:hAnsi="Times New Roman" w:cs="Times New Roman"/>
        </w:rPr>
        <w:t xml:space="preserve"> совершил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Кауртаев А.П.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судья, руководствуясь</w:t>
      </w:r>
      <w:r>
        <w:rPr>
          <w:rFonts w:ascii="Times New Roman" w:eastAsia="Times New Roman" w:hAnsi="Times New Roman" w:cs="Times New Roman"/>
        </w:rPr>
        <w:t xml:space="preserve"> ч.2 ст.25.1 КоАП РФ </w:t>
      </w:r>
      <w:r>
        <w:rPr>
          <w:rFonts w:ascii="Times New Roman" w:eastAsia="Times New Roman" w:hAnsi="Times New Roman" w:cs="Times New Roman"/>
        </w:rPr>
        <w:t>счел возможным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рассмотреть дело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Кауртаева А.П.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Изучив и проанализировав письменные материалы дела, мировой судья пришел к </w:t>
      </w:r>
      <w:r>
        <w:rPr>
          <w:rFonts w:ascii="Times New Roman" w:eastAsia="Times New Roman" w:hAnsi="Times New Roman" w:cs="Times New Roman"/>
        </w:rPr>
        <w:t>следующему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п.5 ст.174 НК РФ налогоплательщики (в том числе являющиеся налоговыми агентами), а также лица, указанные в 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8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161 и 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5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декларация по налогу на добавленную стоимость за </w:t>
      </w:r>
      <w:r>
        <w:rPr>
          <w:rFonts w:ascii="Times New Roman" w:eastAsia="Times New Roman" w:hAnsi="Times New Roman" w:cs="Times New Roman"/>
        </w:rPr>
        <w:t>2 квартал 2023</w:t>
      </w:r>
      <w:r>
        <w:rPr>
          <w:rFonts w:ascii="Times New Roman" w:eastAsia="Times New Roman" w:hAnsi="Times New Roman" w:cs="Times New Roman"/>
        </w:rPr>
        <w:t xml:space="preserve"> года должна была быть предоставлена не позднее </w:t>
      </w:r>
      <w:r>
        <w:rPr>
          <w:rFonts w:ascii="Times New Roman" w:eastAsia="Times New Roman" w:hAnsi="Times New Roman" w:cs="Times New Roman"/>
        </w:rPr>
        <w:t>25.07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нарушение указанных требований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председатель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РЕГИОНАЛЬНОЙ ОБЩЕСТВЕННОЙ ОРГАНИЗАЦИИ КОРЕННЫХ МАЛОЧИСЛЕННЫХ НАРОДОВ СЕВЕРА «АБОРИГЕНЫ 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Кауртаев А.П.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декларацию по налогу на </w:t>
      </w:r>
      <w:r>
        <w:rPr>
          <w:rFonts w:ascii="Times New Roman" w:eastAsia="Times New Roman" w:hAnsi="Times New Roman" w:cs="Times New Roman"/>
        </w:rPr>
        <w:t>добавленную стоимость</w:t>
      </w:r>
      <w:r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2 квартал 2023</w:t>
      </w:r>
      <w:r>
        <w:rPr>
          <w:rFonts w:ascii="Times New Roman" w:eastAsia="Times New Roman" w:hAnsi="Times New Roman" w:cs="Times New Roman"/>
        </w:rPr>
        <w:t xml:space="preserve"> го</w:t>
      </w:r>
      <w:r>
        <w:rPr>
          <w:rFonts w:ascii="Times New Roman" w:eastAsia="Times New Roman" w:hAnsi="Times New Roman" w:cs="Times New Roman"/>
        </w:rPr>
        <w:t>да в установленный законом срок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Кауртаева А.П.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26.10.2023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РЕГИОНАЛЬНОЙ ОБЩЕСТВЕННОЙ ОРГАНИЗАЦИИ КОРЕННЫХ МАЛОЧИСЛЕННЫХ НАРОДОВ СЕВЕРА «АБОРИГЕНЫ ЮГРЫ».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Кауртаева А.П.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обстоятельством является </w:t>
      </w:r>
      <w:r>
        <w:rPr>
          <w:rFonts w:ascii="Times New Roman" w:eastAsia="Times New Roman" w:hAnsi="Times New Roman" w:cs="Times New Roman"/>
        </w:rPr>
        <w:t>преклонный возраст лица, совершившего правонарушение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Кауртаев А.П.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председателя </w:t>
      </w:r>
      <w:r>
        <w:rPr>
          <w:rFonts w:ascii="Times New Roman" w:eastAsia="Times New Roman" w:hAnsi="Times New Roman" w:cs="Times New Roman"/>
        </w:rPr>
        <w:t>РЕГИОНАЛЬНОЙ ОБЩЕСТВЕННОЙ ОРГАНИЗАЦИИ КОРЕННЫХ МАЛОЧИСЛЕННЫХ НАРОДОВ СЕВЕРА «АБОРИГЕНЫ ЮГРЫ»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Кауртаева Анатолия Прокопьевича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ind w:firstLine="709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83603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1rplc-9">
    <w:name w:val="cat-UserDefined grp-21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D98ED-0DE0-41D0-B455-0BAB15ACA24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